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0780C" w:rsidRDefault="00F7686B" w14:paraId="9d41940" w14:textId="9d41940">
      <w:pPr>
        <w:pStyle w:val="NormalWeb"/>
        <w:spacing w:before="0" w:beforeAutospacing="false" w:after="0" w:afterAutospacing="false" w:line="240" w:lineRule="auto"/>
        <w15:collapsed w:val="false"/>
        <w:rPr>
          <w:highlight w:val="white"/>
        </w:rPr>
      </w:pPr>
      <w:r>
        <w:rPr>
          <w:rFonts w:ascii="Times New Roman" w:hAnsi="Times New Roman" w:cs="Times New Roman"/>
        </w:rPr>
        <w:t xml:space="preserve">              </w:t>
      </w:r>
      <w:r w:rsidR="00325315">
        <w:rPr>
          <w:noProof/>
        </w:rPr>
        <w:drawing>
          <wp:inline distT="0" distB="0" distL="0" distR="0">
            <wp:extent cx="523875" cy="67627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>
                      <a:picLocks noChangeAspect="true" noChangeArrowheads="true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15">
        <w:rPr>
          <w:rFonts w:ascii="Times New Roman" w:hAnsi="Times New Roman" w:cs="Times New Roman"/>
          <w:highlight w:val="white"/>
        </w:rPr>
        <w:t xml:space="preserve">   </w:t>
      </w:r>
    </w:p>
    <w:tbl>
      <w:tblPr>
        <w:tblStyle w:val="TableNormal"/>
        <w:tblW w:w="7057" w:type="pct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firstRow="1" w:lastRow="0" w:firstColumn="1" w:lastColumn="0" w:noHBand="0" w:noVBand="1" w:val="04A0"/>
      </w:tblPr>
      <w:tblGrid>
        <w:gridCol w:w="9497"/>
        <w:gridCol w:w="3756"/>
      </w:tblGrid>
      <w:tr w:rsidRPr="00FF7BF9" w:rsidR="0040780C" w:rsidTr="00D64964">
        <w:tc>
          <w:tcPr>
            <w:tcW w:w="35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40780C" w:rsidP="00ED0FFC" w:rsidRDefault="00ED0FFC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 w:rsidRPr="00FF7BF9">
              <w:rPr>
                <w:rFonts w:ascii="Arial" w:hAnsi="Arial" w:cs="Arial"/>
                <w:highlight w:val="white"/>
              </w:rPr>
              <w:t>RE</w:t>
            </w:r>
            <w:r w:rsidRPr="00FF7BF9" w:rsidR="00325315">
              <w:rPr>
                <w:rFonts w:ascii="Arial" w:hAnsi="Arial" w:cs="Arial"/>
                <w:highlight w:val="white"/>
              </w:rPr>
              <w:t>PUBLIKA HRVATSKA</w:t>
            </w:r>
          </w:p>
          <w:p w:rsidR="0024041F" w:rsidRDefault="00ED0FFC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 w:rsidRPr="00FF7BF9">
              <w:rPr>
                <w:rFonts w:ascii="Arial" w:hAnsi="Arial" w:cs="Arial"/>
                <w:highlight w:val="white"/>
              </w:rPr>
              <w:t>OPĆINSKI PREKRŠAJNI SUD U ZAGREB</w:t>
            </w:r>
            <w:r w:rsidRPr="00FF7BF9" w:rsidR="00C451DF">
              <w:rPr>
                <w:rFonts w:ascii="Arial" w:hAnsi="Arial" w:cs="Arial"/>
                <w:highlight w:val="white"/>
              </w:rPr>
              <w:t>U</w:t>
            </w:r>
            <w:r w:rsidRPr="00FF7BF9" w:rsidR="0093465E">
              <w:rPr>
                <w:rFonts w:ascii="Arial" w:hAnsi="Arial" w:cs="Arial"/>
                <w:highlight w:val="white"/>
              </w:rPr>
              <w:t xml:space="preserve">              </w:t>
            </w:r>
            <w:r w:rsidRPr="00FF7BF9" w:rsidR="00F7686B">
              <w:rPr>
                <w:rFonts w:ascii="Arial" w:hAnsi="Arial" w:cs="Arial"/>
                <w:highlight w:val="white"/>
              </w:rPr>
              <w:t xml:space="preserve"> </w:t>
            </w:r>
            <w:r w:rsidRPr="00FF7BF9">
              <w:rPr>
                <w:rFonts w:ascii="Arial" w:hAnsi="Arial" w:cs="Arial"/>
                <w:highlight w:val="white"/>
              </w:rPr>
              <w:t xml:space="preserve">  </w:t>
            </w:r>
          </w:p>
          <w:p w:rsidRPr="00FF7BF9" w:rsidR="0040780C" w:rsidRDefault="0024041F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Avenija Dubrovnik </w:t>
            </w:r>
            <w:r w:rsidRPr="00FF7BF9" w:rsidR="00F7686B">
              <w:rPr>
                <w:rFonts w:ascii="Arial" w:hAnsi="Arial" w:cs="Arial"/>
                <w:highlight w:val="white"/>
              </w:rPr>
              <w:t>8</w:t>
            </w:r>
            <w:r w:rsidRPr="00FF7BF9" w:rsidR="00ED0FFC">
              <w:rPr>
                <w:rFonts w:ascii="Arial" w:hAnsi="Arial" w:cs="Arial"/>
                <w:highlight w:val="white"/>
              </w:rPr>
              <w:t>, Zagreb</w:t>
            </w:r>
          </w:p>
          <w:p w:rsidR="00F0278A" w:rsidP="00C35BBC" w:rsidRDefault="00C35BBC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Posebna </w:t>
            </w:r>
            <w:r w:rsidR="0024041F">
              <w:rPr>
                <w:rFonts w:ascii="Arial" w:hAnsi="Arial" w:cs="Arial"/>
                <w:highlight w:val="white"/>
              </w:rPr>
              <w:t xml:space="preserve">sudska </w:t>
            </w:r>
            <w:r>
              <w:rPr>
                <w:rFonts w:ascii="Arial" w:hAnsi="Arial" w:cs="Arial"/>
                <w:highlight w:val="white"/>
              </w:rPr>
              <w:t>p</w:t>
            </w:r>
            <w:r w:rsidR="007A0F55">
              <w:rPr>
                <w:rFonts w:ascii="Arial" w:hAnsi="Arial" w:cs="Arial"/>
                <w:highlight w:val="white"/>
              </w:rPr>
              <w:t>isarnica</w:t>
            </w:r>
            <w:r w:rsidRPr="00FF7BF9" w:rsidR="00325315">
              <w:rPr>
                <w:rFonts w:ascii="Arial" w:hAnsi="Arial" w:cs="Arial"/>
                <w:highlight w:val="white"/>
              </w:rPr>
              <w:t xml:space="preserve"> za izvršenje prekršajn</w:t>
            </w:r>
            <w:r w:rsidR="007A0F55">
              <w:rPr>
                <w:rFonts w:ascii="Arial" w:hAnsi="Arial" w:cs="Arial"/>
                <w:highlight w:val="white"/>
              </w:rPr>
              <w:t>opravnih</w:t>
            </w:r>
            <w:r w:rsidRPr="00FF7BF9" w:rsidR="00325315">
              <w:rPr>
                <w:rFonts w:ascii="Arial" w:hAnsi="Arial" w:cs="Arial"/>
                <w:highlight w:val="white"/>
              </w:rPr>
              <w:t xml:space="preserve"> </w:t>
            </w:r>
            <w:r w:rsidR="0024041F">
              <w:rPr>
                <w:rFonts w:ascii="Arial" w:hAnsi="Arial" w:cs="Arial"/>
                <w:highlight w:val="white"/>
              </w:rPr>
              <w:t>sankcija</w:t>
            </w:r>
          </w:p>
          <w:p w:rsidR="0024041F" w:rsidP="00C35BBC" w:rsidRDefault="0024041F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</w:p>
          <w:p w:rsidRPr="00FF7BF9" w:rsidR="0024041F" w:rsidP="00736203" w:rsidRDefault="0024041F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                                                                                       </w:t>
            </w:r>
            <w:r w:rsidR="00D64964">
              <w:rPr>
                <w:rFonts w:ascii="Arial" w:hAnsi="Arial" w:cs="Arial"/>
                <w:highlight w:val="white"/>
              </w:rPr>
              <w:t xml:space="preserve"> </w:t>
            </w:r>
            <w:r>
              <w:rPr>
                <w:rFonts w:ascii="Arial" w:hAnsi="Arial" w:cs="Arial"/>
                <w:highlight w:val="white"/>
              </w:rPr>
              <w:t>Poslovni broj:Pp Ikp-</w:t>
            </w:r>
            <w:r w:rsidR="00736203">
              <w:rPr>
                <w:rFonts w:ascii="Arial" w:hAnsi="Arial" w:cs="Arial"/>
                <w:highlight w:val="white"/>
              </w:rPr>
              <w:t>1315/2026-3</w:t>
            </w:r>
          </w:p>
        </w:tc>
        <w:tc>
          <w:tcPr>
            <w:tcW w:w="141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40780C" w:rsidP="0024041F" w:rsidRDefault="003F0CAE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/20</w:t>
            </w:r>
            <w:r w:rsidR="006E089F">
              <w:rPr>
                <w:rFonts w:ascii="Arial" w:hAnsi="Arial" w:cs="Arial"/>
                <w:highlight w:val="white"/>
              </w:rPr>
              <w:t>21</w:t>
            </w:r>
          </w:p>
        </w:tc>
      </w:tr>
    </w:tbl>
    <w:p w:rsidRPr="00FF7BF9" w:rsidR="0040780C" w:rsidRDefault="00325315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 xml:space="preserve">  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R E P U B L I K A  H R V A T S K A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R J E Š E N J E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 Općinski prekršajni su</w:t>
      </w:r>
      <w:r w:rsidR="00A9547B">
        <w:rPr>
          <w:rFonts w:ascii="Arial" w:hAnsi="Arial" w:cs="Arial"/>
          <w:highlight w:val="white"/>
        </w:rPr>
        <w:t xml:space="preserve">d u Zagrebu, po sucu </w:t>
      </w:r>
      <w:r w:rsidR="00736203">
        <w:rPr>
          <w:rFonts w:ascii="Arial" w:hAnsi="Arial" w:cs="Arial"/>
          <w:highlight w:val="white"/>
        </w:rPr>
        <w:t>Antonija Golac</w:t>
      </w:r>
      <w:r w:rsidR="00305E1E">
        <w:rPr>
          <w:rFonts w:ascii="Arial" w:hAnsi="Arial" w:cs="Arial"/>
          <w:highlight w:val="white"/>
        </w:rPr>
        <w:t xml:space="preserve">, uz sudjelovanje sudskog službenika </w:t>
      </w:r>
      <w:r w:rsidR="00D75871">
        <w:rPr>
          <w:rFonts w:ascii="Arial" w:hAnsi="Arial" w:cs="Arial"/>
          <w:highlight w:val="white"/>
        </w:rPr>
        <w:t>Jasenka Čakanić</w:t>
      </w:r>
      <w:r w:rsidRPr="00FF7BF9">
        <w:rPr>
          <w:rFonts w:ascii="Arial" w:hAnsi="Arial" w:cs="Arial"/>
          <w:highlight w:val="white"/>
        </w:rPr>
        <w:t>, u postupku izvršavanja novčane kazne izrečene osuđeni</w:t>
      </w:r>
      <w:r w:rsidRPr="00FF7BF9" w:rsidR="00D170A7">
        <w:rPr>
          <w:rFonts w:ascii="Arial" w:hAnsi="Arial" w:cs="Arial"/>
          <w:highlight w:val="white"/>
        </w:rPr>
        <w:t>ku</w:t>
      </w:r>
      <w:r w:rsidRPr="00FF7BF9">
        <w:rPr>
          <w:rFonts w:ascii="Arial" w:hAnsi="Arial" w:cs="Arial"/>
          <w:highlight w:val="white"/>
        </w:rPr>
        <w:t xml:space="preserve"> </w:t>
      </w:r>
      <w:r w:rsidR="00736203">
        <w:rPr>
          <w:rFonts w:ascii="Arial" w:hAnsi="Arial" w:cs="Arial"/>
          <w:highlight w:val="white"/>
        </w:rPr>
        <w:t>Nikola Bogović</w:t>
      </w:r>
      <w:r w:rsidR="00990D77">
        <w:rPr>
          <w:rFonts w:ascii="Arial" w:hAnsi="Arial" w:cs="Arial"/>
          <w:highlight w:val="white"/>
        </w:rPr>
        <w:t>,</w:t>
      </w:r>
      <w:r w:rsidRPr="00FF7BF9" w:rsidR="00AC79A0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zbog prekršaja iz članka </w:t>
      </w:r>
      <w:r w:rsidR="00736203">
        <w:rPr>
          <w:rFonts w:ascii="Arial" w:hAnsi="Arial" w:cs="Arial"/>
          <w:color w:val="000000"/>
          <w:highlight w:val="white"/>
        </w:rPr>
        <w:t>229</w:t>
      </w:r>
      <w:r w:rsidR="00B54304">
        <w:rPr>
          <w:rFonts w:ascii="Arial" w:hAnsi="Arial" w:cs="Arial"/>
          <w:color w:val="000000"/>
          <w:highlight w:val="white"/>
        </w:rPr>
        <w:t>.</w:t>
      </w:r>
      <w:r w:rsidRPr="00FF7BF9">
        <w:rPr>
          <w:rFonts w:ascii="Arial" w:hAnsi="Arial" w:cs="Arial"/>
          <w:color w:val="000000"/>
          <w:highlight w:val="white"/>
        </w:rPr>
        <w:t xml:space="preserve"> stavka</w:t>
      </w:r>
      <w:r w:rsidRPr="00FF7BF9" w:rsidR="007C1EFD">
        <w:rPr>
          <w:rFonts w:ascii="Arial" w:hAnsi="Arial" w:cs="Arial"/>
          <w:color w:val="000000"/>
          <w:highlight w:val="white"/>
        </w:rPr>
        <w:t xml:space="preserve"> </w:t>
      </w:r>
      <w:r w:rsidR="00736203">
        <w:rPr>
          <w:rFonts w:ascii="Arial" w:hAnsi="Arial" w:cs="Arial"/>
          <w:color w:val="000000"/>
          <w:highlight w:val="white"/>
        </w:rPr>
        <w:t>7</w:t>
      </w:r>
      <w:r w:rsidRPr="00FF7BF9" w:rsidR="00000E56">
        <w:rPr>
          <w:rFonts w:ascii="Arial" w:hAnsi="Arial" w:cs="Arial"/>
          <w:color w:val="000000"/>
          <w:highlight w:val="white"/>
        </w:rPr>
        <w:t>.</w:t>
      </w:r>
      <w:r w:rsidRPr="00FF7BF9">
        <w:rPr>
          <w:rFonts w:ascii="Arial" w:hAnsi="Arial" w:cs="Arial"/>
          <w:highlight w:val="white"/>
        </w:rPr>
        <w:t xml:space="preserve"> </w:t>
      </w:r>
      <w:r w:rsidRPr="00FF7BF9" w:rsidR="00785181">
        <w:rPr>
          <w:rFonts w:ascii="Arial" w:hAnsi="Arial" w:cs="Arial"/>
          <w:highlight w:val="white"/>
        </w:rPr>
        <w:t xml:space="preserve">Zakon </w:t>
      </w:r>
      <w:r w:rsidRPr="00FF7BF9" w:rsidR="003C15DD">
        <w:rPr>
          <w:rFonts w:ascii="Arial" w:hAnsi="Arial" w:cs="Arial"/>
          <w:highlight w:val="white"/>
        </w:rPr>
        <w:t xml:space="preserve">o </w:t>
      </w:r>
      <w:r w:rsidR="00D4353D">
        <w:rPr>
          <w:rFonts w:ascii="Arial" w:hAnsi="Arial" w:cs="Arial"/>
          <w:highlight w:val="white"/>
        </w:rPr>
        <w:t>sigurnosti prometa na cestama</w:t>
      </w:r>
      <w:r w:rsidRPr="00FF7BF9">
        <w:rPr>
          <w:rFonts w:ascii="Arial" w:hAnsi="Arial" w:cs="Arial"/>
          <w:highlight w:val="white"/>
        </w:rPr>
        <w:t>,</w:t>
      </w:r>
      <w:r w:rsidRPr="00FF4D0F" w:rsidR="00FF4D0F">
        <w:rPr>
          <w:rFonts w:ascii="Arial" w:hAnsi="Arial" w:cs="Arial"/>
        </w:rPr>
        <w:t xml:space="preserve"> </w:t>
      </w:r>
      <w:r w:rsidR="00DF4EAD">
        <w:rPr>
          <w:rFonts w:ascii="Arial" w:hAnsi="Arial" w:cs="Arial"/>
        </w:rPr>
        <w:t>("Narodne novine",</w:t>
      </w:r>
      <w:r w:rsidR="00FF4D0F">
        <w:rPr>
          <w:rFonts w:ascii="Arial" w:hAnsi="Arial" w:cs="Arial"/>
        </w:rPr>
        <w:t xml:space="preserve"> broj: 67/08., 48/10., 74/11., 80/13.,</w:t>
      </w:r>
      <w:r w:rsidR="00736203">
        <w:rPr>
          <w:rFonts w:ascii="Arial" w:hAnsi="Arial" w:cs="Arial"/>
        </w:rPr>
        <w:t xml:space="preserve"> </w:t>
      </w:r>
      <w:r w:rsidR="00FF4D0F">
        <w:rPr>
          <w:rFonts w:ascii="Arial" w:hAnsi="Arial" w:cs="Arial"/>
        </w:rPr>
        <w:t>158/13.,</w:t>
      </w:r>
      <w:r w:rsidR="00736203">
        <w:rPr>
          <w:rFonts w:ascii="Arial" w:hAnsi="Arial" w:cs="Arial"/>
        </w:rPr>
        <w:t xml:space="preserve"> </w:t>
      </w:r>
      <w:r w:rsidR="00FF4D0F">
        <w:rPr>
          <w:rFonts w:ascii="Arial" w:hAnsi="Arial" w:cs="Arial"/>
        </w:rPr>
        <w:t>92/14.,</w:t>
      </w:r>
      <w:r w:rsidR="00736203">
        <w:rPr>
          <w:rFonts w:ascii="Arial" w:hAnsi="Arial" w:cs="Arial"/>
        </w:rPr>
        <w:t xml:space="preserve"> </w:t>
      </w:r>
      <w:r w:rsidR="00FF4D0F">
        <w:rPr>
          <w:rFonts w:ascii="Arial" w:hAnsi="Arial" w:cs="Arial"/>
        </w:rPr>
        <w:t>64/15.,108/17.,70/2019., 42/2020.,85/2022., 114/2022.,133/2023. i 145/2024.)</w:t>
      </w:r>
      <w:r w:rsidRPr="00FF7BF9">
        <w:rPr>
          <w:rFonts w:ascii="Arial" w:hAnsi="Arial" w:cs="Arial"/>
          <w:highlight w:val="white"/>
        </w:rPr>
        <w:t xml:space="preserve"> dana </w:t>
      </w:r>
      <w:r w:rsidR="00736203">
        <w:rPr>
          <w:rFonts w:ascii="Arial" w:hAnsi="Arial" w:cs="Arial"/>
          <w:highlight w:val="white"/>
        </w:rPr>
        <w:t>09.</w:t>
      </w:r>
      <w:r w:rsidR="00FF4D0F">
        <w:rPr>
          <w:rFonts w:ascii="Arial" w:hAnsi="Arial" w:cs="Arial"/>
          <w:highlight w:val="white"/>
        </w:rPr>
        <w:t xml:space="preserve"> </w:t>
      </w:r>
      <w:r w:rsidR="00D0291E">
        <w:rPr>
          <w:rFonts w:ascii="Arial" w:hAnsi="Arial" w:cs="Arial"/>
          <w:highlight w:val="white"/>
        </w:rPr>
        <w:t>ožujka</w:t>
      </w:r>
      <w:r w:rsidR="00FF4D0F">
        <w:rPr>
          <w:rFonts w:ascii="Arial" w:hAnsi="Arial" w:cs="Arial"/>
          <w:highlight w:val="white"/>
        </w:rPr>
        <w:t xml:space="preserve"> 2026</w:t>
      </w:r>
      <w:r w:rsidR="001C2482">
        <w:rPr>
          <w:rFonts w:ascii="Arial" w:hAnsi="Arial" w:cs="Arial"/>
          <w:highlight w:val="white"/>
        </w:rPr>
        <w:t xml:space="preserve">. 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r i j e š i o    j e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 I. Na temelju članka 152. stavka 6. Prekršajnog zakona ("Narodne novine" broj 107/07, 39/13, 157/13, 110/15, 70/17, 118/18</w:t>
      </w:r>
      <w:r w:rsidR="00646732">
        <w:rPr>
          <w:rFonts w:ascii="Arial" w:hAnsi="Arial" w:cs="Arial"/>
          <w:highlight w:val="white"/>
        </w:rPr>
        <w:t>,114/22</w:t>
      </w:r>
      <w:r w:rsidRPr="00FF7BF9">
        <w:rPr>
          <w:rFonts w:ascii="Arial" w:hAnsi="Arial" w:cs="Arial"/>
          <w:highlight w:val="white"/>
        </w:rPr>
        <w:t>) neplaćena novčana kazna osuđeni</w:t>
      </w:r>
      <w:r w:rsidRPr="00FF7BF9" w:rsidR="00D170A7">
        <w:rPr>
          <w:rFonts w:ascii="Arial" w:hAnsi="Arial" w:cs="Arial"/>
          <w:highlight w:val="white"/>
        </w:rPr>
        <w:t>ku</w:t>
      </w:r>
      <w:r w:rsidRPr="00FF7BF9">
        <w:rPr>
          <w:rFonts w:ascii="Arial" w:hAnsi="Arial" w:cs="Arial"/>
          <w:highlight w:val="white"/>
        </w:rPr>
        <w:t xml:space="preserve"> </w:t>
      </w:r>
      <w:r w:rsidR="00736203">
        <w:rPr>
          <w:rFonts w:ascii="Arial" w:hAnsi="Arial" w:cs="Arial"/>
          <w:highlight w:val="white"/>
        </w:rPr>
        <w:t>Nikola Bogović</w:t>
      </w:r>
      <w:r w:rsidR="003D32B4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highlight w:val="white"/>
        </w:rPr>
        <w:t xml:space="preserve"> OIB: </w:t>
      </w:r>
      <w:r w:rsidR="00736203">
        <w:rPr>
          <w:rFonts w:ascii="Arial" w:hAnsi="Arial" w:cs="Arial"/>
          <w:highlight w:val="white"/>
        </w:rPr>
        <w:t>76997830257</w:t>
      </w:r>
      <w:r w:rsidR="00B33696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color w:val="4F81BD"/>
          <w:highlight w:val="white"/>
        </w:rPr>
        <w:t xml:space="preserve"> </w:t>
      </w:r>
      <w:r w:rsidRPr="00FF7BF9" w:rsidR="00025930">
        <w:rPr>
          <w:rFonts w:ascii="Arial" w:hAnsi="Arial" w:cs="Arial"/>
          <w:highlight w:val="white"/>
        </w:rPr>
        <w:t>rođen</w:t>
      </w:r>
      <w:r w:rsidRPr="00FF7BF9" w:rsidR="00432F7D">
        <w:rPr>
          <w:rFonts w:ascii="Arial" w:hAnsi="Arial" w:cs="Arial"/>
          <w:highlight w:val="white"/>
        </w:rPr>
        <w:t xml:space="preserve"> </w:t>
      </w:r>
      <w:r w:rsidR="00736203">
        <w:rPr>
          <w:rFonts w:ascii="Arial" w:hAnsi="Arial" w:cs="Arial"/>
          <w:highlight w:val="white"/>
        </w:rPr>
        <w:t>25.07.1981</w:t>
      </w:r>
      <w:r w:rsidR="001C2482">
        <w:rPr>
          <w:rFonts w:ascii="Arial" w:hAnsi="Arial" w:cs="Arial"/>
          <w:highlight w:val="white"/>
        </w:rPr>
        <w:t>.</w:t>
      </w:r>
      <w:r w:rsidRPr="00FF7BF9">
        <w:rPr>
          <w:rFonts w:ascii="Arial" w:hAnsi="Arial" w:cs="Arial"/>
          <w:highlight w:val="white"/>
        </w:rPr>
        <w:t xml:space="preserve"> s prebivalištem u Zagrebu, </w:t>
      </w:r>
      <w:r w:rsidR="00736203">
        <w:rPr>
          <w:rFonts w:ascii="Arial" w:hAnsi="Arial" w:cs="Arial"/>
          <w:highlight w:val="white"/>
        </w:rPr>
        <w:t>Demšarova 18</w:t>
      </w:r>
      <w:r w:rsidR="0022251E">
        <w:rPr>
          <w:rFonts w:ascii="Arial" w:hAnsi="Arial" w:cs="Arial"/>
          <w:highlight w:val="white"/>
        </w:rPr>
        <w:t>,</w:t>
      </w:r>
      <w:r w:rsidRPr="00FF7BF9" w:rsidR="000711F4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u iznosu od </w:t>
      </w:r>
      <w:r w:rsidR="00736203">
        <w:rPr>
          <w:rFonts w:ascii="Arial" w:hAnsi="Arial" w:cs="Arial"/>
          <w:highlight w:val="white"/>
        </w:rPr>
        <w:t>660,00</w:t>
      </w:r>
      <w:r w:rsidR="00DF3D85">
        <w:rPr>
          <w:rFonts w:ascii="Arial" w:hAnsi="Arial" w:cs="Arial"/>
          <w:highlight w:val="white"/>
        </w:rPr>
        <w:t xml:space="preserve"> eura</w:t>
      </w:r>
      <w:r w:rsidR="006A0BAF">
        <w:rPr>
          <w:rFonts w:ascii="Arial" w:hAnsi="Arial" w:cs="Arial"/>
          <w:highlight w:val="white"/>
        </w:rPr>
        <w:t xml:space="preserve"> (</w:t>
      </w:r>
      <w:r w:rsidR="00736203">
        <w:rPr>
          <w:rFonts w:ascii="Arial" w:hAnsi="Arial" w:cs="Arial"/>
          <w:highlight w:val="white"/>
        </w:rPr>
        <w:t>šestošezdeset</w:t>
      </w:r>
      <w:r w:rsidR="006A0BAF">
        <w:rPr>
          <w:rFonts w:ascii="Arial" w:hAnsi="Arial" w:cs="Arial"/>
          <w:highlight w:val="white"/>
        </w:rPr>
        <w:t>)</w:t>
      </w:r>
      <w:r w:rsidRPr="00FF7BF9">
        <w:rPr>
          <w:rFonts w:ascii="Arial" w:hAnsi="Arial" w:cs="Arial"/>
          <w:highlight w:val="white"/>
        </w:rPr>
        <w:t>, izrečene pravomoćn</w:t>
      </w:r>
      <w:r w:rsidRPr="00FF7BF9" w:rsidR="00F7686B">
        <w:rPr>
          <w:rFonts w:ascii="Arial" w:hAnsi="Arial" w:cs="Arial"/>
          <w:highlight w:val="white"/>
        </w:rPr>
        <w:t>im</w:t>
      </w:r>
      <w:r w:rsidR="004B0BFB">
        <w:rPr>
          <w:rFonts w:ascii="Arial" w:hAnsi="Arial" w:cs="Arial"/>
          <w:highlight w:val="white"/>
        </w:rPr>
        <w:t xml:space="preserve"> prekršajnim </w:t>
      </w:r>
      <w:r w:rsidRPr="00FF7BF9" w:rsidR="00F7686B">
        <w:rPr>
          <w:rFonts w:ascii="Arial" w:hAnsi="Arial" w:cs="Arial"/>
          <w:highlight w:val="white"/>
        </w:rPr>
        <w:t>nalogom</w:t>
      </w:r>
      <w:r w:rsidRPr="00FF7BF9">
        <w:rPr>
          <w:rFonts w:ascii="Arial" w:hAnsi="Arial" w:cs="Arial"/>
          <w:highlight w:val="white"/>
        </w:rPr>
        <w:t xml:space="preserve"> </w:t>
      </w:r>
      <w:r w:rsidRPr="00FF7BF9" w:rsidR="004804D7">
        <w:rPr>
          <w:rFonts w:ascii="Arial" w:hAnsi="Arial" w:cs="Arial"/>
          <w:highlight w:val="white"/>
        </w:rPr>
        <w:t xml:space="preserve">Policijske uprave </w:t>
      </w:r>
      <w:r w:rsidR="00736203">
        <w:rPr>
          <w:rFonts w:ascii="Arial" w:hAnsi="Arial" w:cs="Arial"/>
          <w:highlight w:val="white"/>
        </w:rPr>
        <w:t>zagrebačke</w:t>
      </w:r>
      <w:r w:rsidR="00DF0169">
        <w:rPr>
          <w:rFonts w:ascii="Arial" w:hAnsi="Arial" w:cs="Arial"/>
          <w:highlight w:val="white"/>
        </w:rPr>
        <w:t>,</w:t>
      </w:r>
      <w:r w:rsidR="00F61D74">
        <w:rPr>
          <w:rFonts w:ascii="Arial" w:hAnsi="Arial" w:cs="Arial"/>
          <w:highlight w:val="white"/>
        </w:rPr>
        <w:t xml:space="preserve"> </w:t>
      </w:r>
      <w:r w:rsidR="00736203">
        <w:rPr>
          <w:rFonts w:ascii="Arial" w:hAnsi="Arial" w:cs="Arial"/>
          <w:highlight w:val="white"/>
        </w:rPr>
        <w:t>I. postaje prometne policije Zagreb</w:t>
      </w:r>
      <w:r w:rsidRPr="00FF7BF9" w:rsidR="008B6E91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highlight w:val="white"/>
        </w:rPr>
        <w:t xml:space="preserve"> poslovni broj</w:t>
      </w:r>
      <w:r w:rsidR="00736203">
        <w:rPr>
          <w:rFonts w:ascii="Arial" w:hAnsi="Arial" w:cs="Arial"/>
          <w:highlight w:val="white"/>
        </w:rPr>
        <w:t>:</w:t>
      </w:r>
      <w:r w:rsidRPr="00FF7BF9">
        <w:rPr>
          <w:rFonts w:ascii="Arial" w:hAnsi="Arial" w:cs="Arial"/>
          <w:highlight w:val="white"/>
        </w:rPr>
        <w:t xml:space="preserve"> </w:t>
      </w:r>
      <w:r w:rsidR="00736203">
        <w:rPr>
          <w:rFonts w:ascii="Arial" w:hAnsi="Arial" w:cs="Arial"/>
          <w:highlight w:val="white"/>
        </w:rPr>
        <w:t>211-07/23-3/11543</w:t>
      </w:r>
      <w:r w:rsidRPr="00FF7BF9">
        <w:rPr>
          <w:rFonts w:ascii="Arial" w:hAnsi="Arial" w:cs="Arial"/>
          <w:highlight w:val="white"/>
        </w:rPr>
        <w:t xml:space="preserve"> od dana </w:t>
      </w:r>
      <w:r w:rsidR="00736203">
        <w:rPr>
          <w:rFonts w:ascii="Arial" w:hAnsi="Arial" w:cs="Arial"/>
          <w:highlight w:val="white"/>
        </w:rPr>
        <w:t>26.09.2023</w:t>
      </w:r>
      <w:r w:rsidR="009E1B4E">
        <w:rPr>
          <w:rFonts w:ascii="Arial" w:hAnsi="Arial" w:cs="Arial"/>
          <w:highlight w:val="white"/>
        </w:rPr>
        <w:t>.</w:t>
      </w:r>
      <w:r w:rsidR="003D32B4">
        <w:rPr>
          <w:rFonts w:ascii="Arial" w:hAnsi="Arial" w:cs="Arial"/>
          <w:highlight w:val="white"/>
        </w:rPr>
        <w:t xml:space="preserve"> </w:t>
      </w:r>
      <w:r w:rsidR="000E3676">
        <w:rPr>
          <w:rFonts w:ascii="Arial" w:hAnsi="Arial" w:cs="Arial"/>
          <w:highlight w:val="white"/>
        </w:rPr>
        <w:t xml:space="preserve">pravomoćan dana </w:t>
      </w:r>
      <w:r w:rsidR="00736203">
        <w:rPr>
          <w:rFonts w:ascii="Arial" w:hAnsi="Arial" w:cs="Arial"/>
          <w:highlight w:val="white"/>
        </w:rPr>
        <w:t>24.11.2023.</w:t>
      </w:r>
      <w:r w:rsidR="000E3676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highlight w:val="white"/>
        </w:rPr>
        <w:t xml:space="preserve"> zamjenjuje se radom za opće dobro u trajanju od </w:t>
      </w:r>
      <w:r w:rsidR="00736203">
        <w:rPr>
          <w:rFonts w:ascii="Arial" w:hAnsi="Arial" w:cs="Arial"/>
          <w:highlight w:val="white"/>
        </w:rPr>
        <w:t>34</w:t>
      </w:r>
      <w:r w:rsidRPr="00FF7BF9">
        <w:rPr>
          <w:rFonts w:ascii="Arial" w:hAnsi="Arial" w:cs="Arial"/>
          <w:highlight w:val="white"/>
        </w:rPr>
        <w:t xml:space="preserve"> (</w:t>
      </w:r>
      <w:r w:rsidR="00736203">
        <w:rPr>
          <w:rFonts w:ascii="Arial" w:hAnsi="Arial" w:cs="Arial"/>
          <w:highlight w:val="white"/>
        </w:rPr>
        <w:t>tridesetčetri</w:t>
      </w:r>
      <w:r w:rsidRPr="00FF7BF9">
        <w:rPr>
          <w:rFonts w:ascii="Arial" w:hAnsi="Arial" w:cs="Arial"/>
          <w:highlight w:val="white"/>
        </w:rPr>
        <w:t>) sat</w:t>
      </w:r>
      <w:r w:rsidR="003B3F09">
        <w:rPr>
          <w:rFonts w:ascii="Arial" w:hAnsi="Arial" w:cs="Arial"/>
          <w:highlight w:val="white"/>
        </w:rPr>
        <w:t>i</w:t>
      </w:r>
      <w:r w:rsidRPr="00FF7BF9" w:rsidR="00432F7D">
        <w:rPr>
          <w:rFonts w:ascii="Arial" w:hAnsi="Arial" w:cs="Arial"/>
          <w:highlight w:val="white"/>
        </w:rPr>
        <w:t>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 II. Osuđenik se upućuje na izvršavanje rada za opće dobro iz točke I. ovog rješenja u ustanovu i drugu pravnu osobu s kojima je ministarstvo nadležno za poslove pravosuđa sklopilo ugovore o postojanju zajedničkog interesa za izvršavanje rada za opće dobro u prekršajnom postupku i o tome vodi evidenciju.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 III. Ukoliko osuđenik ne prihvati rad za opće dobro ili se na uredan poziv suda izvršenja ne odazove radi primitka naredbe o upućivanju na izvršavanje rada sukladno članku 152.c stavku 6. Prekršajnog zakona ili ga ne izvrši svojom krivnjom u roku koji je za to određen sukladno članku 34. stavku 3. Prekršajnog zakona, osuđeniku se neplaćena novčana kazna iz točke I. izreke ovog rješenja zamjenjuje kaznom zatvora u trajanju od </w:t>
      </w:r>
      <w:r w:rsidR="00736203">
        <w:rPr>
          <w:rFonts w:ascii="Arial" w:hAnsi="Arial" w:cs="Arial"/>
          <w:highlight w:val="white"/>
        </w:rPr>
        <w:t>17</w:t>
      </w:r>
      <w:r w:rsidRPr="00FF7BF9">
        <w:rPr>
          <w:rFonts w:ascii="Arial" w:hAnsi="Arial" w:cs="Arial"/>
          <w:highlight w:val="white"/>
        </w:rPr>
        <w:t xml:space="preserve"> (</w:t>
      </w:r>
      <w:r w:rsidR="00736203">
        <w:rPr>
          <w:rFonts w:ascii="Arial" w:hAnsi="Arial" w:cs="Arial"/>
          <w:highlight w:val="white"/>
        </w:rPr>
        <w:t>sedamnaest</w:t>
      </w:r>
      <w:r w:rsidRPr="00FF7BF9">
        <w:rPr>
          <w:rFonts w:ascii="Arial" w:hAnsi="Arial" w:cs="Arial"/>
          <w:highlight w:val="white"/>
        </w:rPr>
        <w:t>) dana.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Obrazloženje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F7686B" w:rsidP="00736203" w:rsidRDefault="00325315">
      <w:pPr>
        <w:spacing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51228B">
        <w:rPr>
          <w:rFonts w:ascii="Arial" w:hAnsi="Arial" w:cs="Arial"/>
          <w:highlight w:val="white"/>
        </w:rPr>
        <w:t xml:space="preserve"> </w:t>
      </w:r>
      <w:r w:rsidR="001C2482">
        <w:rPr>
          <w:rFonts w:ascii="Arial" w:hAnsi="Arial" w:cs="Arial"/>
          <w:highlight w:val="white"/>
        </w:rPr>
        <w:t>1.</w:t>
      </w:r>
      <w:r w:rsidR="006334F3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> Pravomoćn</w:t>
      </w:r>
      <w:r w:rsidRPr="00FF7BF9" w:rsidR="00D37E03">
        <w:rPr>
          <w:rFonts w:ascii="Arial" w:hAnsi="Arial" w:cs="Arial"/>
          <w:highlight w:val="white"/>
        </w:rPr>
        <w:t>im</w:t>
      </w:r>
      <w:r w:rsidRPr="00FF7BF9" w:rsidR="00081B94">
        <w:rPr>
          <w:rFonts w:ascii="Arial" w:hAnsi="Arial" w:cs="Arial"/>
          <w:highlight w:val="white"/>
        </w:rPr>
        <w:t xml:space="preserve"> p</w:t>
      </w:r>
      <w:r w:rsidRPr="00FF7BF9" w:rsidR="00F7686B">
        <w:rPr>
          <w:rFonts w:ascii="Arial" w:hAnsi="Arial" w:cs="Arial"/>
          <w:highlight w:val="white"/>
        </w:rPr>
        <w:t>rekršajnim nalogom</w:t>
      </w:r>
      <w:r w:rsidRPr="00FF7BF9">
        <w:rPr>
          <w:rFonts w:ascii="Arial" w:hAnsi="Arial" w:cs="Arial"/>
          <w:highlight w:val="white"/>
        </w:rPr>
        <w:t xml:space="preserve"> </w:t>
      </w:r>
      <w:r w:rsidR="003B3F09">
        <w:rPr>
          <w:rFonts w:ascii="Arial" w:hAnsi="Arial" w:cs="Arial"/>
          <w:highlight w:val="white"/>
        </w:rPr>
        <w:t xml:space="preserve">Policijske uprave </w:t>
      </w:r>
      <w:r w:rsidR="00736203">
        <w:rPr>
          <w:rFonts w:ascii="Arial" w:hAnsi="Arial" w:cs="Arial"/>
          <w:highlight w:val="white"/>
        </w:rPr>
        <w:t>zagrebačke</w:t>
      </w:r>
      <w:r w:rsidRPr="00FF7BF9" w:rsidR="004804D7">
        <w:rPr>
          <w:rFonts w:ascii="Arial" w:hAnsi="Arial" w:cs="Arial"/>
          <w:highlight w:val="white"/>
        </w:rPr>
        <w:t xml:space="preserve">, </w:t>
      </w:r>
      <w:r w:rsidR="00736203">
        <w:rPr>
          <w:rFonts w:ascii="Arial" w:hAnsi="Arial" w:cs="Arial"/>
          <w:highlight w:val="white"/>
        </w:rPr>
        <w:t>I. postaje prometne policije Zagreb</w:t>
      </w:r>
      <w:r w:rsidRPr="00FF7BF9">
        <w:rPr>
          <w:rFonts w:ascii="Arial" w:hAnsi="Arial" w:cs="Arial"/>
          <w:highlight w:val="white"/>
        </w:rPr>
        <w:t>, poslovni broj</w:t>
      </w:r>
      <w:r w:rsidR="00736203">
        <w:rPr>
          <w:rFonts w:ascii="Arial" w:hAnsi="Arial" w:cs="Arial"/>
          <w:highlight w:val="white"/>
        </w:rPr>
        <w:t>:</w:t>
      </w:r>
      <w:r w:rsidRPr="00736203" w:rsidR="00736203">
        <w:rPr>
          <w:rFonts w:ascii="Arial" w:hAnsi="Arial" w:cs="Arial"/>
          <w:highlight w:val="white"/>
        </w:rPr>
        <w:t xml:space="preserve"> </w:t>
      </w:r>
      <w:r w:rsidR="00736203">
        <w:rPr>
          <w:rFonts w:ascii="Arial" w:hAnsi="Arial" w:cs="Arial"/>
          <w:highlight w:val="white"/>
        </w:rPr>
        <w:t>211-07/23-3/11543</w:t>
      </w:r>
      <w:r w:rsidRPr="00FF7BF9" w:rsidR="00736203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od dana </w:t>
      </w:r>
      <w:r w:rsidR="00736203">
        <w:rPr>
          <w:rFonts w:ascii="Arial" w:hAnsi="Arial" w:cs="Arial"/>
          <w:highlight w:val="white"/>
        </w:rPr>
        <w:t>26.09.2023</w:t>
      </w:r>
      <w:r w:rsidR="001C2482">
        <w:rPr>
          <w:rFonts w:ascii="Arial" w:hAnsi="Arial" w:cs="Arial"/>
          <w:highlight w:val="white"/>
        </w:rPr>
        <w:t>.</w:t>
      </w:r>
      <w:r w:rsidRPr="00FF7BF9">
        <w:rPr>
          <w:rFonts w:ascii="Arial" w:hAnsi="Arial" w:cs="Arial"/>
          <w:highlight w:val="white"/>
        </w:rPr>
        <w:t xml:space="preserve"> osuđeniku </w:t>
      </w:r>
      <w:r w:rsidR="00736203">
        <w:rPr>
          <w:rFonts w:ascii="Arial" w:hAnsi="Arial" w:cs="Arial"/>
          <w:highlight w:val="white"/>
        </w:rPr>
        <w:t>Nikola Bogović</w:t>
      </w:r>
      <w:r w:rsidRPr="00FF7BF9" w:rsidR="00F803BF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izrečena je novčana kazna u iznosu od </w:t>
      </w:r>
      <w:r w:rsidR="00736203">
        <w:rPr>
          <w:rFonts w:ascii="Arial" w:hAnsi="Arial" w:cs="Arial"/>
          <w:highlight w:val="white"/>
        </w:rPr>
        <w:t>660,00</w:t>
      </w:r>
      <w:r w:rsidR="0051228B">
        <w:rPr>
          <w:rFonts w:ascii="Arial" w:hAnsi="Arial" w:cs="Arial"/>
          <w:highlight w:val="white"/>
        </w:rPr>
        <w:t xml:space="preserve"> eura</w:t>
      </w:r>
      <w:r w:rsidR="00535672">
        <w:rPr>
          <w:rFonts w:ascii="Arial" w:hAnsi="Arial" w:cs="Arial"/>
          <w:highlight w:val="white"/>
        </w:rPr>
        <w:t xml:space="preserve"> (</w:t>
      </w:r>
      <w:r w:rsidR="00736203">
        <w:rPr>
          <w:rFonts w:ascii="Arial" w:hAnsi="Arial" w:cs="Arial"/>
          <w:highlight w:val="white"/>
        </w:rPr>
        <w:t>šestošezdeset</w:t>
      </w:r>
      <w:r w:rsidR="00535672">
        <w:rPr>
          <w:rFonts w:ascii="Arial" w:hAnsi="Arial" w:cs="Arial"/>
          <w:highlight w:val="white"/>
        </w:rPr>
        <w:t>)</w:t>
      </w:r>
      <w:r w:rsidR="0051228B">
        <w:rPr>
          <w:rFonts w:ascii="Arial" w:hAnsi="Arial" w:cs="Arial"/>
        </w:rPr>
        <w:t>.</w:t>
      </w:r>
      <w:r w:rsidR="0051228B">
        <w:rPr>
          <w:rFonts w:ascii="Times New Roman" w:hAnsi="Times New Roman" w:cs="Times New Roman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 Odluka o prekršaju postala je pravomoćna dana </w:t>
      </w:r>
      <w:r w:rsidR="00736203">
        <w:rPr>
          <w:rFonts w:ascii="Arial" w:hAnsi="Arial" w:cs="Arial"/>
          <w:highlight w:val="white"/>
        </w:rPr>
        <w:t>24.11.2023</w:t>
      </w:r>
      <w:r w:rsidR="001C2482">
        <w:rPr>
          <w:rFonts w:ascii="Arial" w:hAnsi="Arial" w:cs="Arial"/>
          <w:highlight w:val="white"/>
        </w:rPr>
        <w:t>.</w:t>
      </w:r>
      <w:r w:rsidRPr="00FF7BF9">
        <w:rPr>
          <w:rFonts w:ascii="Arial" w:hAnsi="Arial" w:cs="Arial"/>
          <w:highlight w:val="white"/>
        </w:rPr>
        <w:t xml:space="preserve"> Budući osuđenik u roku određenom u odluci o prekršaju nije platio novčanu kaznu, niti je naplaćena prisilno, odlučeno je kao pod točkom I. izreke rješenja, kako je to propisano odredbom članka 34. stavka 6. Prekršajnog zakona</w:t>
      </w:r>
      <w:r w:rsidR="00FF4D0F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>računajući da se svakih započetih</w:t>
      </w:r>
      <w:r w:rsidR="00CC4AF3">
        <w:rPr>
          <w:rFonts w:ascii="Arial" w:hAnsi="Arial" w:cs="Arial"/>
          <w:highlight w:val="white"/>
        </w:rPr>
        <w:t xml:space="preserve"> 39,82 eura </w:t>
      </w:r>
      <w:r w:rsidRPr="00FF7BF9">
        <w:rPr>
          <w:rFonts w:ascii="Arial" w:hAnsi="Arial" w:cs="Arial"/>
          <w:highlight w:val="white"/>
        </w:rPr>
        <w:t xml:space="preserve"> novčane kazne zamijeni s dva sata rada za opće dobro odnosno jednim danom zatvora, pri čemu rad za opće dobro ne smije biti kraći od šest sati niti dulji od dvjestočetrdeset sati, a zatvor ne smije biti kraći od tri dana ni dulji od šezdeset dana.</w:t>
      </w:r>
    </w:p>
    <w:p w:rsidRPr="00FF7BF9" w:rsidR="0040780C" w:rsidRDefault="0051228B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lastRenderedPageBreak/>
        <w:t xml:space="preserve"> </w:t>
      </w:r>
      <w:r w:rsidRPr="00FF7BF9" w:rsidR="00325315">
        <w:rPr>
          <w:rFonts w:ascii="Arial" w:hAnsi="Arial" w:cs="Arial"/>
          <w:highlight w:val="white"/>
        </w:rPr>
        <w:t>      </w:t>
      </w:r>
      <w:r w:rsidR="001C2482">
        <w:rPr>
          <w:rFonts w:ascii="Arial" w:hAnsi="Arial" w:cs="Arial"/>
          <w:highlight w:val="white"/>
        </w:rPr>
        <w:t>2.</w:t>
      </w:r>
      <w:r w:rsidR="006334F3">
        <w:rPr>
          <w:rFonts w:ascii="Arial" w:hAnsi="Arial" w:cs="Arial"/>
          <w:highlight w:val="white"/>
        </w:rPr>
        <w:t xml:space="preserve"> </w:t>
      </w:r>
      <w:r w:rsidRPr="00FF7BF9" w:rsidR="00325315">
        <w:rPr>
          <w:rFonts w:ascii="Arial" w:hAnsi="Arial" w:cs="Arial"/>
          <w:highlight w:val="white"/>
        </w:rPr>
        <w:t> Prema odredbi članka 151. stavka 2. Prekršajnog zakona pravomoćna odluka izvršava se kad je uredno dostavljena osuđeniku i kad za njeno izvršenje ne postoje zakonske smetnje.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3.</w:t>
      </w:r>
      <w:r w:rsidRPr="00FF7BF9">
        <w:rPr>
          <w:rFonts w:ascii="Arial" w:hAnsi="Arial" w:cs="Arial"/>
          <w:highlight w:val="white"/>
        </w:rPr>
        <w:t> </w:t>
      </w:r>
      <w:r w:rsidR="00494DE7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>Kako su ostvareni uvjeti za izvršavanje rada za opće dobro, odlučeno je kao pod točkom II. izreke rješenja, te će sud nakon pravomoćnosti i izvršnosti ovog rješenja pozvati osuđenika radi dostave naredbe o upućivanju na izvršenje rada u jednu od ustanova i pravnih osoba iz evidencije iz članka 152.a stavka 2. Zakona, s područja svoje nadležnosti.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4.</w:t>
      </w:r>
      <w:r w:rsidR="006334F3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 Rješenjem je određena i zamjena neplaćene novčane kazne kaznom zatvora za slučaj da osuđenik ne prihvati rad za opće dobro sukladno članku 152.c stavku 6. Prekršajnog zakona ili ga ne izvrši svojom krivnjom u roku koji je za to određen sukladno članku 34.stavku 3. Prekršajnog zakona.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5.</w:t>
      </w:r>
      <w:r w:rsidR="006334F3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 Ukoliko osuđenik plati novčanu kaznu nakon pravomoćnosti odluke o zamjeni, izvršenje rada za opće dobro ili kazna zatvora će se obustaviti. U slučaju djelomičnog plaćanja, izvršit će se samo preostali dio rada za opće dobro odnosno kazne zatvora, sukladno odredbi članka 34. stavka 7. Prekršajnog zakona.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6.</w:t>
      </w:r>
      <w:r w:rsidR="006334F3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> Osuđenik je obavezan nakon pravomoćnosti i izvršnosti ovog rješenja odazvati se pozivu ovog suda radi dostave naredbe o upućivanju na izvršenje rada i davanja pisane izjave o prihvaćanju rada za opće dobro sukladno članku 152.c stavku 1. i stavku 2. Prekršajnog zakona, jer će u suprotnome sud odmah izdati naredbu o upućivanju osuđenika na izdržavanje kazne zatvora iz točke III. izreke ovog rješenja u nadležnu ustanovu za izvršavanje zatvora.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 xml:space="preserve">U </w:t>
      </w:r>
      <w:r w:rsidRPr="00FF7BF9">
        <w:rPr>
          <w:rFonts w:ascii="Arial" w:hAnsi="Arial" w:cs="Arial"/>
          <w:color w:val="000000"/>
          <w:highlight w:val="white"/>
        </w:rPr>
        <w:t>Zagrebu</w:t>
      </w:r>
      <w:r w:rsidRPr="00FF7BF9">
        <w:rPr>
          <w:rFonts w:ascii="Arial" w:hAnsi="Arial" w:cs="Arial"/>
          <w:highlight w:val="white"/>
        </w:rPr>
        <w:t xml:space="preserve"> </w:t>
      </w:r>
      <w:r w:rsidR="00736203">
        <w:rPr>
          <w:rFonts w:ascii="Arial" w:hAnsi="Arial" w:cs="Arial"/>
          <w:highlight w:val="white"/>
        </w:rPr>
        <w:t>09</w:t>
      </w:r>
      <w:r w:rsidR="00A90F30">
        <w:rPr>
          <w:rFonts w:ascii="Arial" w:hAnsi="Arial" w:cs="Arial"/>
          <w:highlight w:val="white"/>
        </w:rPr>
        <w:t xml:space="preserve">. </w:t>
      </w:r>
      <w:r w:rsidR="00D0291E">
        <w:rPr>
          <w:rFonts w:ascii="Arial" w:hAnsi="Arial" w:cs="Arial"/>
          <w:highlight w:val="white"/>
        </w:rPr>
        <w:t>ožujka</w:t>
      </w:r>
      <w:r w:rsidR="00FF4D0F">
        <w:rPr>
          <w:rFonts w:ascii="Arial" w:hAnsi="Arial" w:cs="Arial"/>
          <w:highlight w:val="white"/>
        </w:rPr>
        <w:t xml:space="preserve"> 2026</w:t>
      </w:r>
      <w:r w:rsidRPr="00FF7BF9">
        <w:rPr>
          <w:rFonts w:ascii="Arial" w:hAnsi="Arial" w:cs="Arial"/>
          <w:highlight w:val="white"/>
        </w:rPr>
        <w:t xml:space="preserve">. </w:t>
      </w:r>
    </w:p>
    <w:p w:rsidRPr="00FF7BF9" w:rsidR="0080223F" w:rsidRDefault="0080223F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</w:p>
    <w:tbl>
      <w:tblPr>
        <w:tblStyle w:val="TableNormal"/>
        <w:tblW w:w="5000" w:type="pct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firstRow="1" w:lastRow="0" w:firstColumn="1" w:lastColumn="0" w:noHBand="0" w:noVBand="1" w:val="04A0"/>
      </w:tblPr>
      <w:tblGrid>
        <w:gridCol w:w="3098"/>
        <w:gridCol w:w="3193"/>
        <w:gridCol w:w="3099"/>
      </w:tblGrid>
      <w:tr w:rsidRPr="00FF7BF9" w:rsidR="00F7686B" w:rsidTr="00BE52B0"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BE52B0" w:rsidRDefault="00305E1E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Sudski službenik</w:t>
            </w:r>
          </w:p>
        </w:tc>
        <w:tc>
          <w:tcPr>
            <w:tcW w:w="319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F7686B" w:rsidP="00BE52B0" w:rsidRDefault="00F7686B">
            <w:pPr>
              <w:spacing w:line="240" w:lineRule="auto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</w:t>
            </w:r>
          </w:p>
        </w:tc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BE52B0" w:rsidRDefault="00F7686B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Sudac</w:t>
            </w:r>
          </w:p>
        </w:tc>
      </w:tr>
      <w:tr w:rsidRPr="00FF7BF9" w:rsidR="00F7686B" w:rsidTr="00BE52B0"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D75871" w:rsidRDefault="00F7686B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</w:t>
            </w:r>
            <w:r w:rsidR="00D75871">
              <w:rPr>
                <w:rFonts w:ascii="Arial" w:hAnsi="Arial" w:cs="Arial"/>
              </w:rPr>
              <w:t>Jasenka Čakanić</w:t>
            </w:r>
          </w:p>
        </w:tc>
        <w:tc>
          <w:tcPr>
            <w:tcW w:w="319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F7686B" w:rsidP="00BE52B0" w:rsidRDefault="00F7686B">
            <w:pPr>
              <w:spacing w:line="240" w:lineRule="auto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</w:t>
            </w:r>
          </w:p>
        </w:tc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736203" w:rsidRDefault="00A9547B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 </w:t>
            </w:r>
            <w:r w:rsidR="00736203">
              <w:rPr>
                <w:rFonts w:ascii="Arial" w:hAnsi="Arial" w:cs="Arial"/>
              </w:rPr>
              <w:t>Antonija Golac</w:t>
            </w:r>
          </w:p>
        </w:tc>
      </w:tr>
    </w:tbl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   Uputa o pravnom lijeku:</w:t>
      </w:r>
    </w:p>
    <w:p w:rsidRPr="00FF7BF9" w:rsidR="00F7686B" w:rsidP="00F7686B" w:rsidRDefault="00F7686B">
      <w:pPr>
        <w:spacing w:line="240" w:lineRule="auto"/>
        <w:jc w:val="both"/>
        <w:rPr>
          <w:rFonts w:ascii="Arial" w:hAnsi="Arial" w:cs="Arial"/>
        </w:rPr>
      </w:pPr>
      <w:r w:rsidRPr="00FF7BF9">
        <w:rPr>
          <w:rFonts w:ascii="Arial" w:hAnsi="Arial" w:cs="Arial"/>
        </w:rPr>
        <w:t>    Protiv ovog rješenja dopuštena je žalba u roku od 3 (tri) dana od dana dostave. Žalba se podnosi Općinskom prekršajnom sudu u Zagrebu, Avenija Dubrovnik 8, u dva primjerka, a o žalbi odlučuje Visoki prekršajni sud Republike Hrvatske.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   Dostaviti:</w:t>
      </w:r>
    </w:p>
    <w:p w:rsidRPr="00FF7BF9" w:rsidR="00F7686B" w:rsidP="00F7686B" w:rsidRDefault="00EB35ED">
      <w:pPr>
        <w:pStyle w:val="Odlomakpopisa"/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FF7BF9" w:rsidR="00F7686B">
        <w:rPr>
          <w:rFonts w:ascii="Arial" w:hAnsi="Arial" w:cs="Arial"/>
        </w:rPr>
        <w:t xml:space="preserve">suđeniku </w:t>
      </w:r>
      <w:r w:rsidR="00736203">
        <w:rPr>
          <w:rFonts w:ascii="Arial" w:hAnsi="Arial" w:cs="Arial"/>
        </w:rPr>
        <w:t>Nikola Bogović</w:t>
      </w:r>
      <w:r w:rsidRPr="00FF7BF9" w:rsidR="00952D44">
        <w:rPr>
          <w:rFonts w:ascii="Arial" w:hAnsi="Arial" w:cs="Arial"/>
        </w:rPr>
        <w:t xml:space="preserve">, </w:t>
      </w:r>
      <w:r w:rsidR="00736203">
        <w:rPr>
          <w:rFonts w:ascii="Arial" w:hAnsi="Arial" w:cs="Arial"/>
        </w:rPr>
        <w:t>Demšarova 18</w:t>
      </w:r>
      <w:r w:rsidR="00E82DE3">
        <w:rPr>
          <w:rFonts w:ascii="Arial" w:hAnsi="Arial" w:cs="Arial"/>
        </w:rPr>
        <w:t>,</w:t>
      </w:r>
      <w:r w:rsidRPr="00FF7BF9" w:rsidR="00952D44">
        <w:rPr>
          <w:rFonts w:ascii="Arial" w:hAnsi="Arial" w:cs="Arial"/>
        </w:rPr>
        <w:t>10000 Zagreb</w:t>
      </w:r>
    </w:p>
    <w:p w:rsidRPr="00FF7BF9" w:rsidR="00F7686B" w:rsidP="00F7686B" w:rsidRDefault="00EB35ED">
      <w:pPr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FF7BF9" w:rsidR="00F7686B">
        <w:rPr>
          <w:rFonts w:ascii="Arial" w:hAnsi="Arial" w:cs="Arial"/>
        </w:rPr>
        <w:t xml:space="preserve">odnositelju zahtjeva </w:t>
      </w:r>
      <w:r w:rsidRPr="00FF7BF9" w:rsidR="004804D7">
        <w:rPr>
          <w:rFonts w:ascii="Arial" w:hAnsi="Arial" w:cs="Arial"/>
        </w:rPr>
        <w:t xml:space="preserve">Policijskoj upravi </w:t>
      </w:r>
      <w:r w:rsidR="00736203">
        <w:rPr>
          <w:rFonts w:ascii="Arial" w:hAnsi="Arial" w:cs="Arial"/>
        </w:rPr>
        <w:t>zagrebačka</w:t>
      </w:r>
      <w:r w:rsidR="00B54304">
        <w:rPr>
          <w:rFonts w:ascii="Arial" w:hAnsi="Arial" w:cs="Arial"/>
        </w:rPr>
        <w:t xml:space="preserve">, </w:t>
      </w:r>
      <w:r w:rsidR="00B91D8C">
        <w:rPr>
          <w:rFonts w:ascii="Arial" w:hAnsi="Arial" w:cs="Arial"/>
        </w:rPr>
        <w:t xml:space="preserve"> </w:t>
      </w:r>
      <w:r w:rsidR="00736203">
        <w:rPr>
          <w:rFonts w:ascii="Arial" w:hAnsi="Arial" w:cs="Arial"/>
        </w:rPr>
        <w:t>I. postaja prometne policije Zagreb</w:t>
      </w:r>
      <w:r w:rsidR="00D4353D">
        <w:rPr>
          <w:rFonts w:ascii="Arial" w:hAnsi="Arial" w:cs="Arial"/>
        </w:rPr>
        <w:t xml:space="preserve">, </w:t>
      </w:r>
      <w:r w:rsidR="00736203">
        <w:rPr>
          <w:rFonts w:ascii="Arial" w:hAnsi="Arial" w:cs="Arial"/>
        </w:rPr>
        <w:t>Heinzelova 98, 10000 Zagreb</w:t>
      </w:r>
      <w:bookmarkStart w:name="_GoBack" w:id="0"/>
      <w:bookmarkEnd w:id="0"/>
    </w:p>
    <w:p w:rsidRPr="00FF7BF9" w:rsidR="00F7686B" w:rsidP="00F7686B" w:rsidRDefault="00F7686B">
      <w:pPr>
        <w:numPr>
          <w:ilvl w:val="0"/>
          <w:numId w:val="1"/>
        </w:num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Zatvoru u Zagreb, Ulica Dr. Luje Naletilića 1, 10020 Zagreb-po pravomoćnosti</w:t>
      </w:r>
    </w:p>
    <w:p w:rsidRPr="00FF7BF9" w:rsidR="00F7686B" w:rsidP="00F7686B" w:rsidRDefault="00EB35ED">
      <w:pPr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FF7BF9" w:rsidR="00F7686B">
        <w:rPr>
          <w:rFonts w:ascii="Arial" w:hAnsi="Arial" w:cs="Arial"/>
        </w:rPr>
        <w:t>pis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 xml:space="preserve">     </w:t>
      </w:r>
    </w:p>
    <w:p w:rsidR="00F7686B" w:rsidRDefault="00F7686B">
      <w:pPr>
        <w:pStyle w:val="NormalWeb"/>
        <w:spacing w:before="0" w:beforeAutospacing="false" w:after="0" w:afterAutospacing="false" w:line="240" w:lineRule="auto"/>
        <w:jc w:val="center"/>
        <w:rPr>
          <w:rFonts w:ascii="Times New Roman" w:hAnsi="Times New Roman" w:cs="Times New Roman"/>
          <w:highlight w:val="white"/>
        </w:rPr>
      </w:pPr>
    </w:p>
    <w:sectPr w:rsidR="00F7686B" w:rsidSect="00736203">
      <w:headerReference w:type="default" r:id="rId9"/>
      <w:pgSz w:w="12240" w:h="15840"/>
      <w:pgMar w:top="284" w:right="1425" w:bottom="0" w:left="1425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342B" w:rsidRDefault="0040342B">
      <w:pPr>
        <w:spacing w:line="240" w:lineRule="auto"/>
      </w:pPr>
      <w:r>
        <w:separator/>
      </w:r>
    </w:p>
  </w:endnote>
  <w:endnote w:type="continuationSeparator" w:id="0">
    <w:p w:rsidR="0040342B" w:rsidRDefault="0040342B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342B" w:rsidRDefault="0040342B">
      <w:pPr>
        <w:spacing w:line="240" w:lineRule="auto"/>
      </w:pPr>
      <w:r>
        <w:separator/>
      </w:r>
    </w:p>
  </w:footnote>
  <w:footnote w:type="continuationSeparator" w:id="0">
    <w:p w:rsidR="0040342B" w:rsidRDefault="0040342B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0780C" w:rsidRDefault="0040780C"/>
  <w:tbl>
    <w:tblPr>
      <w:tblStyle w:val="TableNormal"/>
      <w:tblW w:w="5000" w:type="pct"/>
      <w:tblInd w:w="75" w:type="dxa"/>
      <w:tblLook w:firstRow="1" w:lastRow="0" w:firstColumn="1" w:lastColumn="0" w:noHBand="0" w:noVBand="1" w:val="04A0"/>
    </w:tblPr>
    <w:tblGrid>
      <w:gridCol w:w="3756"/>
      <w:gridCol w:w="1878"/>
      <w:gridCol w:w="3756"/>
    </w:tblGrid>
    <w:tr w:rsidR="0040780C">
      <w:tc>
        <w:tcPr>
          <w:tcW w:w="2000" w:type="pct"/>
        </w:tcPr>
        <w:p w:rsidR="0040780C" w:rsidRDefault="0040780C"/>
      </w:tc>
      <w:tc>
        <w:tcPr>
          <w:tcW w:w="1000" w:type="pct"/>
        </w:tcPr>
        <w:p w:rsidRPr="00E00C09" w:rsidR="0040780C" w:rsidRDefault="00325315">
          <w:pPr>
            <w:jc w:val="center"/>
            <w:rPr>
              <w:rFonts w:ascii="Arial" w:hAnsi="Arial" w:cs="Arial"/>
            </w:rPr>
          </w:pPr>
          <w:r w:rsidRPr="00E00C09">
            <w:rPr>
              <w:rFonts w:ascii="Arial" w:hAnsi="Arial" w:cs="Arial"/>
            </w:rPr>
            <w:fldChar w:fldCharType="begin"/>
          </w:r>
          <w:r w:rsidRPr="00E00C09">
            <w:rPr>
              <w:rFonts w:ascii="Arial" w:hAnsi="Arial" w:cs="Arial"/>
            </w:rPr>
            <w:instrText>PAGE</w:instrText>
          </w:r>
          <w:r w:rsidRPr="00E00C09">
            <w:rPr>
              <w:rFonts w:ascii="Arial" w:hAnsi="Arial" w:cs="Arial"/>
            </w:rPr>
            <w:fldChar w:fldCharType="separate"/>
          </w:r>
          <w:r w:rsidR="00736203">
            <w:rPr>
              <w:rFonts w:ascii="Arial" w:hAnsi="Arial" w:cs="Arial"/>
              <w:noProof/>
            </w:rPr>
            <w:t>2</w:t>
          </w:r>
          <w:r w:rsidRPr="00E00C09">
            <w:rPr>
              <w:rFonts w:ascii="Arial" w:hAnsi="Arial" w:cs="Arial"/>
            </w:rPr>
            <w:fldChar w:fldCharType="end"/>
          </w:r>
        </w:p>
      </w:tc>
      <w:tc>
        <w:tcPr>
          <w:tcW w:w="2000" w:type="pct"/>
        </w:tcPr>
        <w:p w:rsidRPr="00E00C09" w:rsidR="0040780C" w:rsidP="00736203" w:rsidRDefault="00325315">
          <w:pPr>
            <w:jc w:val="right"/>
            <w:rPr>
              <w:rFonts w:ascii="Arial" w:hAnsi="Arial" w:cs="Arial"/>
            </w:rPr>
          </w:pPr>
          <w:r w:rsidRPr="00E00C09">
            <w:rPr>
              <w:rFonts w:ascii="Arial" w:hAnsi="Arial" w:cs="Arial"/>
            </w:rPr>
            <w:t>Poslovni broj: Pp Ikp-</w:t>
          </w:r>
          <w:r w:rsidR="00736203">
            <w:rPr>
              <w:rFonts w:ascii="Arial" w:hAnsi="Arial" w:cs="Arial"/>
            </w:rPr>
            <w:t>1315</w:t>
          </w:r>
          <w:r w:rsidR="00644B51">
            <w:rPr>
              <w:rFonts w:ascii="Arial" w:hAnsi="Arial" w:cs="Arial"/>
            </w:rPr>
            <w:t>/202</w:t>
          </w:r>
          <w:r w:rsidR="00736203">
            <w:rPr>
              <w:rFonts w:ascii="Arial" w:hAnsi="Arial" w:cs="Arial"/>
            </w:rPr>
            <w:t>6-3</w:t>
          </w:r>
        </w:p>
      </w:tc>
    </w:tr>
  </w:tbl>
  <w:p w:rsidR="0040780C" w:rsidRDefault="0040780C"/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DF910C2"/>
    <w:multiLevelType w:val="hybridMultilevel"/>
    <w:tmpl w:val="F1EEF4D8"/>
    <w:lvl w:ilvl="0" w:tplc="35AE9E1A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20" w:hanging="360"/>
      </w:pPr>
    </w:lvl>
    <w:lvl w:ilvl="2" w:tplc="041A001B" w:tentative="true">
      <w:start w:val="1"/>
      <w:numFmt w:val="lowerRoman"/>
      <w:lvlText w:val="%3."/>
      <w:lvlJc w:val="right"/>
      <w:pPr>
        <w:ind w:left="2040" w:hanging="180"/>
      </w:pPr>
    </w:lvl>
    <w:lvl w:ilvl="3" w:tplc="041A000F" w:tentative="true">
      <w:start w:val="1"/>
      <w:numFmt w:val="decimal"/>
      <w:lvlText w:val="%4."/>
      <w:lvlJc w:val="left"/>
      <w:pPr>
        <w:ind w:left="2760" w:hanging="360"/>
      </w:pPr>
    </w:lvl>
    <w:lvl w:ilvl="4" w:tplc="041A0019" w:tentative="true">
      <w:start w:val="1"/>
      <w:numFmt w:val="lowerLetter"/>
      <w:lvlText w:val="%5."/>
      <w:lvlJc w:val="left"/>
      <w:pPr>
        <w:ind w:left="3480" w:hanging="360"/>
      </w:pPr>
    </w:lvl>
    <w:lvl w:ilvl="5" w:tplc="041A001B" w:tentative="true">
      <w:start w:val="1"/>
      <w:numFmt w:val="lowerRoman"/>
      <w:lvlText w:val="%6."/>
      <w:lvlJc w:val="right"/>
      <w:pPr>
        <w:ind w:left="4200" w:hanging="180"/>
      </w:pPr>
    </w:lvl>
    <w:lvl w:ilvl="6" w:tplc="041A000F" w:tentative="true">
      <w:start w:val="1"/>
      <w:numFmt w:val="decimal"/>
      <w:lvlText w:val="%7."/>
      <w:lvlJc w:val="left"/>
      <w:pPr>
        <w:ind w:left="4920" w:hanging="360"/>
      </w:pPr>
    </w:lvl>
    <w:lvl w:ilvl="7" w:tplc="041A0019" w:tentative="true">
      <w:start w:val="1"/>
      <w:numFmt w:val="lowerLetter"/>
      <w:lvlText w:val="%8."/>
      <w:lvlJc w:val="left"/>
      <w:pPr>
        <w:ind w:left="5640" w:hanging="360"/>
      </w:pPr>
    </w:lvl>
    <w:lvl w:ilvl="8" w:tplc="041A001B" w:tentative="true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2"/>
  <w:defaultTabStop w:val="720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80C"/>
    <w:rsid w:val="00000E56"/>
    <w:rsid w:val="00011D7A"/>
    <w:rsid w:val="00021FDE"/>
    <w:rsid w:val="00025620"/>
    <w:rsid w:val="00025930"/>
    <w:rsid w:val="000331DD"/>
    <w:rsid w:val="00053893"/>
    <w:rsid w:val="00053D1E"/>
    <w:rsid w:val="00057DC8"/>
    <w:rsid w:val="00061076"/>
    <w:rsid w:val="000711F4"/>
    <w:rsid w:val="00071E44"/>
    <w:rsid w:val="00072F6C"/>
    <w:rsid w:val="0007763B"/>
    <w:rsid w:val="00081B94"/>
    <w:rsid w:val="00083FB7"/>
    <w:rsid w:val="000A4DF6"/>
    <w:rsid w:val="000A6B28"/>
    <w:rsid w:val="000D76A3"/>
    <w:rsid w:val="000E3676"/>
    <w:rsid w:val="000F2628"/>
    <w:rsid w:val="000F5528"/>
    <w:rsid w:val="00103419"/>
    <w:rsid w:val="00104F8F"/>
    <w:rsid w:val="00111A04"/>
    <w:rsid w:val="00115970"/>
    <w:rsid w:val="00116A24"/>
    <w:rsid w:val="00120E68"/>
    <w:rsid w:val="0012337C"/>
    <w:rsid w:val="00131430"/>
    <w:rsid w:val="001322B8"/>
    <w:rsid w:val="00155421"/>
    <w:rsid w:val="00164ECD"/>
    <w:rsid w:val="00172B3B"/>
    <w:rsid w:val="00176CB1"/>
    <w:rsid w:val="00181E67"/>
    <w:rsid w:val="00184768"/>
    <w:rsid w:val="001872C5"/>
    <w:rsid w:val="00194A18"/>
    <w:rsid w:val="001A0AD5"/>
    <w:rsid w:val="001A24BC"/>
    <w:rsid w:val="001A542E"/>
    <w:rsid w:val="001B1ED4"/>
    <w:rsid w:val="001B7E15"/>
    <w:rsid w:val="001C2482"/>
    <w:rsid w:val="001D01E1"/>
    <w:rsid w:val="001D0B33"/>
    <w:rsid w:val="001D7971"/>
    <w:rsid w:val="001E210B"/>
    <w:rsid w:val="001E2964"/>
    <w:rsid w:val="001F3D77"/>
    <w:rsid w:val="00202E0D"/>
    <w:rsid w:val="00204709"/>
    <w:rsid w:val="00206B3B"/>
    <w:rsid w:val="0022251E"/>
    <w:rsid w:val="00222B64"/>
    <w:rsid w:val="002240EE"/>
    <w:rsid w:val="00235ADA"/>
    <w:rsid w:val="00237714"/>
    <w:rsid w:val="0024041F"/>
    <w:rsid w:val="0024484F"/>
    <w:rsid w:val="00263BAD"/>
    <w:rsid w:val="00272D5C"/>
    <w:rsid w:val="00273458"/>
    <w:rsid w:val="00280148"/>
    <w:rsid w:val="00281BA8"/>
    <w:rsid w:val="0028338A"/>
    <w:rsid w:val="00287204"/>
    <w:rsid w:val="002A3D00"/>
    <w:rsid w:val="002A7382"/>
    <w:rsid w:val="002C6B40"/>
    <w:rsid w:val="002D129A"/>
    <w:rsid w:val="002E0658"/>
    <w:rsid w:val="002E21CC"/>
    <w:rsid w:val="002F097B"/>
    <w:rsid w:val="002F4000"/>
    <w:rsid w:val="00305E1E"/>
    <w:rsid w:val="00325315"/>
    <w:rsid w:val="003256A3"/>
    <w:rsid w:val="00336560"/>
    <w:rsid w:val="00364DD1"/>
    <w:rsid w:val="00373937"/>
    <w:rsid w:val="00374946"/>
    <w:rsid w:val="00374F75"/>
    <w:rsid w:val="00376869"/>
    <w:rsid w:val="00382631"/>
    <w:rsid w:val="00383FA4"/>
    <w:rsid w:val="00394398"/>
    <w:rsid w:val="003B3F09"/>
    <w:rsid w:val="003C10CB"/>
    <w:rsid w:val="003C15DD"/>
    <w:rsid w:val="003C2C32"/>
    <w:rsid w:val="003D1451"/>
    <w:rsid w:val="003D32B4"/>
    <w:rsid w:val="003E52F7"/>
    <w:rsid w:val="003F0CAE"/>
    <w:rsid w:val="003F7977"/>
    <w:rsid w:val="0040342B"/>
    <w:rsid w:val="00405B08"/>
    <w:rsid w:val="0040780C"/>
    <w:rsid w:val="00407DEF"/>
    <w:rsid w:val="00416A27"/>
    <w:rsid w:val="00422BBE"/>
    <w:rsid w:val="00422E13"/>
    <w:rsid w:val="00432F7D"/>
    <w:rsid w:val="00445B72"/>
    <w:rsid w:val="0045195F"/>
    <w:rsid w:val="004574F3"/>
    <w:rsid w:val="00457A26"/>
    <w:rsid w:val="00460450"/>
    <w:rsid w:val="004651D9"/>
    <w:rsid w:val="0047125C"/>
    <w:rsid w:val="00473137"/>
    <w:rsid w:val="004804D7"/>
    <w:rsid w:val="004912C3"/>
    <w:rsid w:val="00492A02"/>
    <w:rsid w:val="00494DE7"/>
    <w:rsid w:val="004A50DB"/>
    <w:rsid w:val="004B0B6E"/>
    <w:rsid w:val="004B0BFB"/>
    <w:rsid w:val="004C2B6B"/>
    <w:rsid w:val="004C4B42"/>
    <w:rsid w:val="004D416B"/>
    <w:rsid w:val="004E513A"/>
    <w:rsid w:val="004F0AC2"/>
    <w:rsid w:val="00501A7B"/>
    <w:rsid w:val="00502D1A"/>
    <w:rsid w:val="00504D7C"/>
    <w:rsid w:val="00506A2D"/>
    <w:rsid w:val="0051228B"/>
    <w:rsid w:val="00515329"/>
    <w:rsid w:val="0052183D"/>
    <w:rsid w:val="005257C3"/>
    <w:rsid w:val="00535672"/>
    <w:rsid w:val="0055167F"/>
    <w:rsid w:val="0055268B"/>
    <w:rsid w:val="005546B0"/>
    <w:rsid w:val="00555132"/>
    <w:rsid w:val="00566821"/>
    <w:rsid w:val="00571691"/>
    <w:rsid w:val="00571912"/>
    <w:rsid w:val="005723EE"/>
    <w:rsid w:val="00573D24"/>
    <w:rsid w:val="005845F6"/>
    <w:rsid w:val="00590F1A"/>
    <w:rsid w:val="0059390A"/>
    <w:rsid w:val="005A0D38"/>
    <w:rsid w:val="005A1411"/>
    <w:rsid w:val="005B1A88"/>
    <w:rsid w:val="005C19FB"/>
    <w:rsid w:val="005C6FD4"/>
    <w:rsid w:val="005D10DC"/>
    <w:rsid w:val="005D49FA"/>
    <w:rsid w:val="005E2A88"/>
    <w:rsid w:val="005E50FC"/>
    <w:rsid w:val="005F42DC"/>
    <w:rsid w:val="00600E4D"/>
    <w:rsid w:val="00603A06"/>
    <w:rsid w:val="00603A2E"/>
    <w:rsid w:val="00606131"/>
    <w:rsid w:val="00606C68"/>
    <w:rsid w:val="006113F9"/>
    <w:rsid w:val="00613E23"/>
    <w:rsid w:val="006143FC"/>
    <w:rsid w:val="00624E6B"/>
    <w:rsid w:val="0062672D"/>
    <w:rsid w:val="0062678F"/>
    <w:rsid w:val="00630552"/>
    <w:rsid w:val="006334F3"/>
    <w:rsid w:val="006345F4"/>
    <w:rsid w:val="00644B51"/>
    <w:rsid w:val="00646732"/>
    <w:rsid w:val="0065140B"/>
    <w:rsid w:val="00651EDF"/>
    <w:rsid w:val="00661DDF"/>
    <w:rsid w:val="00662D6E"/>
    <w:rsid w:val="00670CD7"/>
    <w:rsid w:val="006763AD"/>
    <w:rsid w:val="00692975"/>
    <w:rsid w:val="00693532"/>
    <w:rsid w:val="00693591"/>
    <w:rsid w:val="006A0BAF"/>
    <w:rsid w:val="006B7463"/>
    <w:rsid w:val="006C5A32"/>
    <w:rsid w:val="006C6D42"/>
    <w:rsid w:val="006D04C9"/>
    <w:rsid w:val="006D15FB"/>
    <w:rsid w:val="006E089F"/>
    <w:rsid w:val="006E1485"/>
    <w:rsid w:val="00705D7F"/>
    <w:rsid w:val="00707CB2"/>
    <w:rsid w:val="00715124"/>
    <w:rsid w:val="00734C04"/>
    <w:rsid w:val="00734FD2"/>
    <w:rsid w:val="00736203"/>
    <w:rsid w:val="0073797A"/>
    <w:rsid w:val="00737E35"/>
    <w:rsid w:val="00740E8B"/>
    <w:rsid w:val="00742007"/>
    <w:rsid w:val="0074662F"/>
    <w:rsid w:val="00761B5A"/>
    <w:rsid w:val="00771136"/>
    <w:rsid w:val="00772C47"/>
    <w:rsid w:val="00785181"/>
    <w:rsid w:val="00790A55"/>
    <w:rsid w:val="007976D4"/>
    <w:rsid w:val="007A0F55"/>
    <w:rsid w:val="007A2541"/>
    <w:rsid w:val="007B31E3"/>
    <w:rsid w:val="007B4F14"/>
    <w:rsid w:val="007C1AC2"/>
    <w:rsid w:val="007C1EFD"/>
    <w:rsid w:val="007C594F"/>
    <w:rsid w:val="007C6DAF"/>
    <w:rsid w:val="007D3741"/>
    <w:rsid w:val="007D44B8"/>
    <w:rsid w:val="007E5E87"/>
    <w:rsid w:val="007E7E5D"/>
    <w:rsid w:val="007F3CAF"/>
    <w:rsid w:val="0080223F"/>
    <w:rsid w:val="00803964"/>
    <w:rsid w:val="0081770E"/>
    <w:rsid w:val="00820F3E"/>
    <w:rsid w:val="00821F2E"/>
    <w:rsid w:val="00831E72"/>
    <w:rsid w:val="00836FB4"/>
    <w:rsid w:val="008612BB"/>
    <w:rsid w:val="00862BB5"/>
    <w:rsid w:val="008659F0"/>
    <w:rsid w:val="008706DB"/>
    <w:rsid w:val="00873F0F"/>
    <w:rsid w:val="00887212"/>
    <w:rsid w:val="008B6831"/>
    <w:rsid w:val="008B6E91"/>
    <w:rsid w:val="008C1142"/>
    <w:rsid w:val="008C26B7"/>
    <w:rsid w:val="008C539F"/>
    <w:rsid w:val="008E7FA6"/>
    <w:rsid w:val="00907BB8"/>
    <w:rsid w:val="00920CE0"/>
    <w:rsid w:val="00930F9D"/>
    <w:rsid w:val="0093465E"/>
    <w:rsid w:val="009410EA"/>
    <w:rsid w:val="00942BE4"/>
    <w:rsid w:val="00952D44"/>
    <w:rsid w:val="00963132"/>
    <w:rsid w:val="00974826"/>
    <w:rsid w:val="00977E1C"/>
    <w:rsid w:val="00983F90"/>
    <w:rsid w:val="00990D77"/>
    <w:rsid w:val="0099170E"/>
    <w:rsid w:val="009917CF"/>
    <w:rsid w:val="009A196A"/>
    <w:rsid w:val="009A434B"/>
    <w:rsid w:val="009B4073"/>
    <w:rsid w:val="009B5680"/>
    <w:rsid w:val="009E1B4E"/>
    <w:rsid w:val="009E563E"/>
    <w:rsid w:val="009F5517"/>
    <w:rsid w:val="009F6C74"/>
    <w:rsid w:val="00A048CF"/>
    <w:rsid w:val="00A05BA1"/>
    <w:rsid w:val="00A05BE5"/>
    <w:rsid w:val="00A14CD1"/>
    <w:rsid w:val="00A26BF4"/>
    <w:rsid w:val="00A27EA5"/>
    <w:rsid w:val="00A34610"/>
    <w:rsid w:val="00A410A3"/>
    <w:rsid w:val="00A61606"/>
    <w:rsid w:val="00A64CB8"/>
    <w:rsid w:val="00A66F8A"/>
    <w:rsid w:val="00A85A49"/>
    <w:rsid w:val="00A90F30"/>
    <w:rsid w:val="00A935A8"/>
    <w:rsid w:val="00A94703"/>
    <w:rsid w:val="00A9547B"/>
    <w:rsid w:val="00A96BC0"/>
    <w:rsid w:val="00AA3402"/>
    <w:rsid w:val="00AA799E"/>
    <w:rsid w:val="00AB2CCF"/>
    <w:rsid w:val="00AB75F8"/>
    <w:rsid w:val="00AC1E33"/>
    <w:rsid w:val="00AC2AC8"/>
    <w:rsid w:val="00AC3CF3"/>
    <w:rsid w:val="00AC79A0"/>
    <w:rsid w:val="00AE3946"/>
    <w:rsid w:val="00AE70FA"/>
    <w:rsid w:val="00AE7EA0"/>
    <w:rsid w:val="00B012CA"/>
    <w:rsid w:val="00B117F9"/>
    <w:rsid w:val="00B224C6"/>
    <w:rsid w:val="00B2668A"/>
    <w:rsid w:val="00B30B35"/>
    <w:rsid w:val="00B33696"/>
    <w:rsid w:val="00B33F82"/>
    <w:rsid w:val="00B34E03"/>
    <w:rsid w:val="00B3560E"/>
    <w:rsid w:val="00B42ED5"/>
    <w:rsid w:val="00B52E25"/>
    <w:rsid w:val="00B53764"/>
    <w:rsid w:val="00B54304"/>
    <w:rsid w:val="00B54F57"/>
    <w:rsid w:val="00B553CB"/>
    <w:rsid w:val="00B56F4A"/>
    <w:rsid w:val="00B6312C"/>
    <w:rsid w:val="00B73BC1"/>
    <w:rsid w:val="00B8552A"/>
    <w:rsid w:val="00B91D8C"/>
    <w:rsid w:val="00BA187C"/>
    <w:rsid w:val="00BA512A"/>
    <w:rsid w:val="00BA63FE"/>
    <w:rsid w:val="00BA7A20"/>
    <w:rsid w:val="00BB36E8"/>
    <w:rsid w:val="00BB6E31"/>
    <w:rsid w:val="00BC3984"/>
    <w:rsid w:val="00BC658D"/>
    <w:rsid w:val="00BD3BC1"/>
    <w:rsid w:val="00BD4A4D"/>
    <w:rsid w:val="00C0699C"/>
    <w:rsid w:val="00C1754F"/>
    <w:rsid w:val="00C17B6F"/>
    <w:rsid w:val="00C231E3"/>
    <w:rsid w:val="00C35BBC"/>
    <w:rsid w:val="00C451DF"/>
    <w:rsid w:val="00C55473"/>
    <w:rsid w:val="00C67B9F"/>
    <w:rsid w:val="00C765BF"/>
    <w:rsid w:val="00C84AE0"/>
    <w:rsid w:val="00C85BBF"/>
    <w:rsid w:val="00C87B42"/>
    <w:rsid w:val="00C9512C"/>
    <w:rsid w:val="00CB19E3"/>
    <w:rsid w:val="00CB725C"/>
    <w:rsid w:val="00CC0AE0"/>
    <w:rsid w:val="00CC4AF3"/>
    <w:rsid w:val="00CD0AFB"/>
    <w:rsid w:val="00CE1AA7"/>
    <w:rsid w:val="00CE1BEF"/>
    <w:rsid w:val="00CF759E"/>
    <w:rsid w:val="00D0291E"/>
    <w:rsid w:val="00D10601"/>
    <w:rsid w:val="00D11AA7"/>
    <w:rsid w:val="00D12161"/>
    <w:rsid w:val="00D170A7"/>
    <w:rsid w:val="00D211A3"/>
    <w:rsid w:val="00D24805"/>
    <w:rsid w:val="00D37679"/>
    <w:rsid w:val="00D376AB"/>
    <w:rsid w:val="00D37E03"/>
    <w:rsid w:val="00D4353D"/>
    <w:rsid w:val="00D439CC"/>
    <w:rsid w:val="00D453DC"/>
    <w:rsid w:val="00D571A2"/>
    <w:rsid w:val="00D57D21"/>
    <w:rsid w:val="00D6201E"/>
    <w:rsid w:val="00D647D0"/>
    <w:rsid w:val="00D64964"/>
    <w:rsid w:val="00D73DE9"/>
    <w:rsid w:val="00D75871"/>
    <w:rsid w:val="00D77230"/>
    <w:rsid w:val="00D774AB"/>
    <w:rsid w:val="00D86433"/>
    <w:rsid w:val="00D923C2"/>
    <w:rsid w:val="00D9640F"/>
    <w:rsid w:val="00D9715F"/>
    <w:rsid w:val="00D97422"/>
    <w:rsid w:val="00DA6579"/>
    <w:rsid w:val="00DB36AB"/>
    <w:rsid w:val="00DB7B21"/>
    <w:rsid w:val="00DC172F"/>
    <w:rsid w:val="00DE70A3"/>
    <w:rsid w:val="00DF0169"/>
    <w:rsid w:val="00DF3D85"/>
    <w:rsid w:val="00DF4EAD"/>
    <w:rsid w:val="00E00C09"/>
    <w:rsid w:val="00E122E7"/>
    <w:rsid w:val="00E268A5"/>
    <w:rsid w:val="00E30958"/>
    <w:rsid w:val="00E42918"/>
    <w:rsid w:val="00E54441"/>
    <w:rsid w:val="00E6215F"/>
    <w:rsid w:val="00E755F7"/>
    <w:rsid w:val="00E777FB"/>
    <w:rsid w:val="00E82DE3"/>
    <w:rsid w:val="00E959C7"/>
    <w:rsid w:val="00E96D5A"/>
    <w:rsid w:val="00EA128C"/>
    <w:rsid w:val="00EA1738"/>
    <w:rsid w:val="00EA37DD"/>
    <w:rsid w:val="00EA5E11"/>
    <w:rsid w:val="00EB0A19"/>
    <w:rsid w:val="00EB35ED"/>
    <w:rsid w:val="00EC5915"/>
    <w:rsid w:val="00ED0FFC"/>
    <w:rsid w:val="00ED1C07"/>
    <w:rsid w:val="00ED3977"/>
    <w:rsid w:val="00EE3FD2"/>
    <w:rsid w:val="00EE54D8"/>
    <w:rsid w:val="00EF6EB2"/>
    <w:rsid w:val="00F0278A"/>
    <w:rsid w:val="00F07F80"/>
    <w:rsid w:val="00F2344D"/>
    <w:rsid w:val="00F25809"/>
    <w:rsid w:val="00F33405"/>
    <w:rsid w:val="00F4502C"/>
    <w:rsid w:val="00F454CF"/>
    <w:rsid w:val="00F469B3"/>
    <w:rsid w:val="00F56593"/>
    <w:rsid w:val="00F61D74"/>
    <w:rsid w:val="00F7686B"/>
    <w:rsid w:val="00F803BF"/>
    <w:rsid w:val="00F8747C"/>
    <w:rsid w:val="00F9101E"/>
    <w:rsid w:val="00FA6664"/>
    <w:rsid w:val="00FA7D01"/>
    <w:rsid w:val="00FD04FB"/>
    <w:rsid w:val="00FD3E4E"/>
    <w:rsid w:val="00FF3557"/>
    <w:rsid w:val="00FF4D0F"/>
    <w:rsid w:val="00FF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dark1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4B022697"/>
  <w15:docId w15:val="{51AF30EE-BDF3-406C-A932-790C3CBDEAF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Verdana" w:hAnsi="Verdana" w:eastAsia="Times New Roman" w:cs="Verdana"/>
        <w:sz w:val="24"/>
        <w:szCs w:val="24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TableNormal" w:customStyle="true">
    <w:name w:val="Table Normal"/>
    <w:uiPriority w:val="59"/>
    <w:tblPr>
      <w:tblCellMar>
        <w:top w:w="0" w:type="dxa"/>
        <w:left w:w="75" w:type="dxa"/>
        <w:bottom w:w="0" w:type="dxa"/>
        <w:right w:w="75" w:type="dxa"/>
      </w:tblCellMar>
    </w:tblPr>
  </w:style>
  <w:style w:type="paragraph" w:styleId="NormalWeb" w:customStyle="true">
    <w:name w:val="NormalWeb"/>
    <w:uiPriority w:val="99"/>
    <w:pPr>
      <w:spacing w:before="99" w:beforeAutospacing="true" w:after="99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C594F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C594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nhideWhenUsed/>
    <w:rsid w:val="007C594F"/>
    <w:pPr>
      <w:tabs>
        <w:tab w:val="center" w:pos="4536"/>
        <w:tab w:val="right" w:pos="9072"/>
      </w:tabs>
      <w:spacing w:line="240" w:lineRule="auto"/>
    </w:pPr>
    <w:rPr>
      <w:rFonts w:ascii="Times New Roman" w:hAnsi="Times New Roman" w:cs="Times New Roman"/>
    </w:rPr>
  </w:style>
  <w:style w:type="character" w:styleId="ZaglavljeChar" w:customStyle="true">
    <w:name w:val="Zaglavlje Char"/>
    <w:basedOn w:val="Zadanifontodlomka"/>
    <w:link w:val="Zaglavlje"/>
    <w:rsid w:val="007C594F"/>
    <w:rPr>
      <w:rFonts w:ascii="Times New Roman" w:hAnsi="Times New Roman" w:cs="Times New Roman"/>
    </w:rPr>
  </w:style>
  <w:style w:type="paragraph" w:styleId="Podnoje">
    <w:name w:val="footer"/>
    <w:basedOn w:val="Normal"/>
    <w:link w:val="PodnojeChar"/>
    <w:uiPriority w:val="99"/>
    <w:unhideWhenUsed/>
    <w:rsid w:val="00025930"/>
    <w:pPr>
      <w:tabs>
        <w:tab w:val="center" w:pos="4536"/>
        <w:tab w:val="right" w:pos="9072"/>
      </w:tabs>
      <w:spacing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025930"/>
  </w:style>
  <w:style w:type="paragraph" w:styleId="Odlomakpopisa">
    <w:name w:val="List Paragraph"/>
    <w:basedOn w:val="Normal"/>
    <w:uiPriority w:val="34"/>
    <w:qFormat/>
    <w:rsid w:val="00F7686B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51228B"/>
    <w:pPr>
      <w:spacing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1228B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51228B"/>
    <w:rPr>
      <w:vertAlign w:val="superscript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3638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b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EF83A55F-999E-41D2-AC80-2CE3FD71CC30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MPRH</properties:Company>
  <properties:Pages>2</properties:Pages>
  <properties:Words>789</properties:Words>
  <properties:Characters>4499</properties:Characters>
  <properties:Lines>37</properties:Lines>
  <properties:Paragraphs>10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5278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2026-03-09T12:00:00Z</dcterms:created>
  <dc:creator>Jasmina Knez</dc:creator>
  <cp:lastModifiedBy>Jasenka Čakanić</cp:lastModifiedBy>
  <cp:lastPrinted>2026-03-09T11:59:00Z</cp:lastPrinted>
  <dcterms:modified xmlns:xsi="http://www.w3.org/2001/XMLSchema-instance" xsi:type="dcterms:W3CDTF">2026-03-09T12:00:00Z</dcterms:modified>
  <cp:revision>2</cp:revision>
</cp:coreProperties>
</file>